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2D3735" w14:textId="77777777" w:rsidR="00283C31" w:rsidRDefault="00283C31" w:rsidP="009718BF">
      <w:pPr>
        <w:widowControl w:val="0"/>
        <w:autoSpaceDE w:val="0"/>
        <w:autoSpaceDN w:val="0"/>
        <w:adjustRightInd w:val="0"/>
        <w:spacing w:after="240" w:line="360" w:lineRule="auto"/>
        <w:rPr>
          <w:rFonts w:ascii="Helvetica Light" w:hAnsi="Helvetica Light"/>
          <w:sz w:val="20"/>
          <w:szCs w:val="20"/>
        </w:rPr>
      </w:pPr>
    </w:p>
    <w:p w14:paraId="7DABBFCC" w14:textId="77777777" w:rsidR="00283C31" w:rsidRDefault="00283C31" w:rsidP="009718BF">
      <w:pPr>
        <w:widowControl w:val="0"/>
        <w:autoSpaceDE w:val="0"/>
        <w:autoSpaceDN w:val="0"/>
        <w:adjustRightInd w:val="0"/>
        <w:spacing w:after="240" w:line="360" w:lineRule="auto"/>
        <w:rPr>
          <w:rFonts w:ascii="Helvetica Light" w:hAnsi="Helvetica Light"/>
          <w:sz w:val="20"/>
          <w:szCs w:val="20"/>
        </w:rPr>
      </w:pPr>
    </w:p>
    <w:p w14:paraId="40E9E341" w14:textId="77777777" w:rsidR="00283C31" w:rsidRDefault="00283C31" w:rsidP="009718BF">
      <w:pPr>
        <w:widowControl w:val="0"/>
        <w:autoSpaceDE w:val="0"/>
        <w:autoSpaceDN w:val="0"/>
        <w:adjustRightInd w:val="0"/>
        <w:spacing w:after="240" w:line="360" w:lineRule="auto"/>
        <w:rPr>
          <w:rFonts w:ascii="Helvetica Light" w:hAnsi="Helvetica Light"/>
          <w:sz w:val="20"/>
          <w:szCs w:val="20"/>
        </w:rPr>
      </w:pPr>
    </w:p>
    <w:p w14:paraId="00B1DA56" w14:textId="77777777" w:rsidR="0051107F" w:rsidRDefault="0051107F" w:rsidP="008C1EA4">
      <w:pPr>
        <w:rPr>
          <w:rFonts w:ascii="Helvetica" w:hAnsi="Helvetica"/>
          <w:b/>
          <w:bCs/>
        </w:rPr>
      </w:pPr>
    </w:p>
    <w:p w14:paraId="7128CB05" w14:textId="379CDF22" w:rsidR="00D81752" w:rsidRDefault="00D81752" w:rsidP="008C1EA4">
      <w:pPr>
        <w:rPr>
          <w:rFonts w:ascii="Helvetica Neue" w:hAnsi="Helvetica Neue"/>
          <w:b/>
          <w:bCs/>
          <w:sz w:val="28"/>
          <w:szCs w:val="28"/>
        </w:rPr>
      </w:pPr>
      <w:r>
        <w:rPr>
          <w:rFonts w:ascii="Helvetica Neue" w:hAnsi="Helvetica Neue"/>
          <w:b/>
          <w:bCs/>
          <w:sz w:val="28"/>
          <w:szCs w:val="28"/>
        </w:rPr>
        <w:t>Fruchtiges Upgrade für Guglhupf-Klassiker</w:t>
      </w:r>
    </w:p>
    <w:p w14:paraId="76CA15C7" w14:textId="1D210057" w:rsidR="00D81752" w:rsidRPr="00D81752" w:rsidRDefault="00D81752" w:rsidP="008C1EA4">
      <w:pPr>
        <w:rPr>
          <w:rFonts w:ascii="Helvetica Neue" w:hAnsi="Helvetica Neue"/>
          <w:b/>
          <w:bCs/>
        </w:rPr>
      </w:pPr>
      <w:r w:rsidRPr="00D81752">
        <w:rPr>
          <w:rFonts w:ascii="Helvetica Neue" w:hAnsi="Helvetica Neue"/>
          <w:b/>
          <w:bCs/>
        </w:rPr>
        <w:t xml:space="preserve">Landtmann’s Original und STAUD’S Wien präsentieren gemeinsames Genussprojekt </w:t>
      </w:r>
    </w:p>
    <w:p w14:paraId="767B7B81" w14:textId="77777777" w:rsidR="00D81752" w:rsidRDefault="00D81752" w:rsidP="008C1EA4">
      <w:pPr>
        <w:rPr>
          <w:rFonts w:ascii="Helvetica" w:hAnsi="Helvetica"/>
          <w:b/>
          <w:bCs/>
        </w:rPr>
      </w:pPr>
    </w:p>
    <w:p w14:paraId="6C323867" w14:textId="7A1D8472" w:rsidR="00D81752" w:rsidRPr="00440D9F" w:rsidRDefault="008C1EA4" w:rsidP="008C1EA4">
      <w:pPr>
        <w:rPr>
          <w:rFonts w:ascii="Helvetica Neue" w:hAnsi="Helvetica Neue"/>
        </w:rPr>
      </w:pPr>
      <w:r w:rsidRPr="00440D9F">
        <w:rPr>
          <w:rFonts w:ascii="Helvetica Neue" w:hAnsi="Helvetica Neue"/>
          <w:i/>
          <w:iCs/>
        </w:rPr>
        <w:t xml:space="preserve">Wien, </w:t>
      </w:r>
      <w:r w:rsidR="00F70CBF">
        <w:rPr>
          <w:rFonts w:ascii="Helvetica Neue" w:hAnsi="Helvetica Neue"/>
          <w:i/>
          <w:iCs/>
        </w:rPr>
        <w:t>04. Mai</w:t>
      </w:r>
      <w:r w:rsidRPr="00440D9F">
        <w:rPr>
          <w:rFonts w:ascii="Helvetica Neue" w:hAnsi="Helvetica Neue"/>
          <w:i/>
          <w:iCs/>
        </w:rPr>
        <w:t xml:space="preserve"> 202</w:t>
      </w:r>
      <w:r w:rsidR="008F608E" w:rsidRPr="00440D9F">
        <w:rPr>
          <w:rFonts w:ascii="Helvetica Neue" w:hAnsi="Helvetica Neue"/>
          <w:i/>
          <w:iCs/>
        </w:rPr>
        <w:t>6</w:t>
      </w:r>
      <w:r w:rsidRPr="00440D9F">
        <w:rPr>
          <w:rFonts w:ascii="Helvetica Neue" w:hAnsi="Helvetica Neue"/>
        </w:rPr>
        <w:t xml:space="preserve"> – </w:t>
      </w:r>
      <w:r w:rsidR="00D81752" w:rsidRPr="00440D9F">
        <w:rPr>
          <w:rFonts w:ascii="Helvetica Neue" w:hAnsi="Helvetica Neue"/>
        </w:rPr>
        <w:t>Wenn sich zwei Wiener Traditionshäuser zusammentun, entsteht mehr als nur ein Produkt – es entsteht ein Stück gelebte Genusskultur. Im Rahmen einer süßen Kooperation wird der klassische Guglhupf von Landtmann’s Original erstmals gemeinsam mit ausgewählten Bio-Fruchtaufstrichen von STAUD’S Wien angeboten – und vereint damit Wiener Backkunst mit fruchtiger Raffinesse.</w:t>
      </w:r>
    </w:p>
    <w:p w14:paraId="787D15C0" w14:textId="77777777" w:rsidR="00D81752" w:rsidRDefault="00D81752" w:rsidP="008C1EA4">
      <w:pPr>
        <w:rPr>
          <w:rFonts w:ascii="Helvetica Neue" w:hAnsi="Helvetica Neue"/>
        </w:rPr>
      </w:pPr>
    </w:p>
    <w:p w14:paraId="1AC7FEA8" w14:textId="5FF8046B" w:rsidR="00D81752" w:rsidRPr="00440D9F" w:rsidRDefault="00D81752" w:rsidP="008C1EA4">
      <w:pPr>
        <w:rPr>
          <w:rFonts w:ascii="Helvetica Neue" w:hAnsi="Helvetica Neue"/>
          <w:i/>
          <w:iCs/>
        </w:rPr>
      </w:pPr>
      <w:r w:rsidRPr="00440D9F">
        <w:rPr>
          <w:rFonts w:ascii="Helvetica Neue" w:hAnsi="Helvetica Neue"/>
          <w:i/>
          <w:iCs/>
        </w:rPr>
        <w:t xml:space="preserve">Landtmann’s Original Guglhupf (750 g) mit zwei STAUD’S Bio-Fruchtaufstrichen (2 x 37g) in den Sorten Marille und Erdbeere gefüllt, verpackt in der stilvollen </w:t>
      </w:r>
      <w:r w:rsidR="0045478B" w:rsidRPr="00440D9F">
        <w:rPr>
          <w:rFonts w:ascii="Helvetica Neue" w:hAnsi="Helvetica Neue"/>
          <w:i/>
          <w:iCs/>
        </w:rPr>
        <w:t xml:space="preserve">Geschenkdose </w:t>
      </w:r>
      <w:r w:rsidRPr="00440D9F">
        <w:rPr>
          <w:rFonts w:ascii="Helvetica Neue" w:hAnsi="Helvetica Neue"/>
          <w:i/>
          <w:iCs/>
        </w:rPr>
        <w:t xml:space="preserve">ist ab sofort in </w:t>
      </w:r>
      <w:hyperlink r:id="rId7" w:history="1">
        <w:r w:rsidRPr="00440D9F">
          <w:rPr>
            <w:rStyle w:val="Hyperlink"/>
            <w:rFonts w:ascii="Helvetica Neue" w:hAnsi="Helvetica Neue"/>
            <w:i/>
            <w:iCs/>
          </w:rPr>
          <w:t>Landtmann’s Original Onlineshop</w:t>
        </w:r>
      </w:hyperlink>
      <w:r w:rsidRPr="00440D9F">
        <w:rPr>
          <w:rFonts w:ascii="Helvetica Neue" w:hAnsi="Helvetica Neue"/>
          <w:i/>
          <w:iCs/>
        </w:rPr>
        <w:t xml:space="preserve"> und im </w:t>
      </w:r>
      <w:hyperlink r:id="rId8" w:history="1">
        <w:r w:rsidRPr="00440D9F">
          <w:rPr>
            <w:rStyle w:val="Hyperlink"/>
            <w:rFonts w:ascii="Helvetica Neue" w:hAnsi="Helvetica Neue"/>
            <w:i/>
            <w:iCs/>
          </w:rPr>
          <w:t>STAUD’S Pavillon am Brunnenmarkt</w:t>
        </w:r>
      </w:hyperlink>
      <w:r w:rsidRPr="00440D9F">
        <w:rPr>
          <w:rFonts w:ascii="Helvetica Neue" w:hAnsi="Helvetica Neue"/>
          <w:i/>
          <w:iCs/>
        </w:rPr>
        <w:t xml:space="preserve"> erhältlich (UVP 26,90 Euro). </w:t>
      </w:r>
    </w:p>
    <w:p w14:paraId="7B6C7DC0" w14:textId="77777777" w:rsidR="000E3CCE" w:rsidRDefault="000E3CCE" w:rsidP="008C1EA4">
      <w:pPr>
        <w:rPr>
          <w:rFonts w:ascii="Helvetica Neue" w:hAnsi="Helvetica Neue"/>
          <w:i/>
          <w:iCs/>
        </w:rPr>
      </w:pPr>
    </w:p>
    <w:p w14:paraId="6D1F1A53" w14:textId="2D288D97" w:rsidR="000E3CCE" w:rsidRDefault="00F70CBF" w:rsidP="000E3CCE">
      <w:pPr>
        <w:jc w:val="center"/>
        <w:rPr>
          <w:rFonts w:ascii="Helvetica Neue" w:hAnsi="Helvetica Neue"/>
          <w:i/>
          <w:iCs/>
        </w:rPr>
      </w:pPr>
      <w:r>
        <w:rPr>
          <w:rFonts w:ascii="Helvetica Neue" w:hAnsi="Helvetica Neue"/>
          <w:b/>
          <w:bCs/>
          <w:noProof/>
        </w:rPr>
        <w:drawing>
          <wp:inline distT="0" distB="0" distL="0" distR="0" wp14:anchorId="07CCAA55" wp14:editId="51AF3580">
            <wp:extent cx="4734560" cy="3106563"/>
            <wp:effectExtent l="0" t="0" r="2540" b="5080"/>
            <wp:docPr id="1544552904"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44552904" name="Grafik 1544552904"/>
                    <pic:cNvPicPr/>
                  </pic:nvPicPr>
                  <pic:blipFill>
                    <a:blip r:embed="rId9">
                      <a:extLst>
                        <a:ext uri="{28A0092B-C50C-407E-A947-70E740481C1C}">
                          <a14:useLocalDpi xmlns:a14="http://schemas.microsoft.com/office/drawing/2010/main" val="0"/>
                        </a:ext>
                      </a:extLst>
                    </a:blip>
                    <a:stretch>
                      <a:fillRect/>
                    </a:stretch>
                  </pic:blipFill>
                  <pic:spPr>
                    <a:xfrm>
                      <a:off x="0" y="0"/>
                      <a:ext cx="4747328" cy="3114940"/>
                    </a:xfrm>
                    <a:prstGeom prst="rect">
                      <a:avLst/>
                    </a:prstGeom>
                  </pic:spPr>
                </pic:pic>
              </a:graphicData>
            </a:graphic>
          </wp:inline>
        </w:drawing>
      </w:r>
    </w:p>
    <w:p w14:paraId="2602F6D3" w14:textId="1D86A7DC" w:rsidR="00440D9F" w:rsidRPr="00440D9F" w:rsidRDefault="00440D9F" w:rsidP="000E3CCE">
      <w:pPr>
        <w:jc w:val="center"/>
        <w:rPr>
          <w:rFonts w:ascii="Helvetica Neue" w:hAnsi="Helvetica Neue"/>
          <w:i/>
          <w:iCs/>
          <w:sz w:val="16"/>
          <w:szCs w:val="16"/>
        </w:rPr>
      </w:pPr>
      <w:r w:rsidRPr="00440D9F">
        <w:rPr>
          <w:rFonts w:ascii="Helvetica Neue" w:hAnsi="Helvetica Neue"/>
          <w:i/>
          <w:iCs/>
          <w:sz w:val="16"/>
          <w:szCs w:val="16"/>
        </w:rPr>
        <w:t>Credit: Landtmann’s Original</w:t>
      </w:r>
    </w:p>
    <w:p w14:paraId="52F8D59C" w14:textId="77777777" w:rsidR="00620143" w:rsidRPr="008F608E" w:rsidRDefault="00620143" w:rsidP="008C1EA4">
      <w:pPr>
        <w:rPr>
          <w:rFonts w:ascii="Helvetica" w:hAnsi="Helvetica"/>
        </w:rPr>
      </w:pPr>
    </w:p>
    <w:p w14:paraId="55263DFF" w14:textId="698D6BD6" w:rsidR="00440D9F" w:rsidRDefault="00440D9F" w:rsidP="00F70CBF">
      <w:pPr>
        <w:jc w:val="center"/>
        <w:rPr>
          <w:rFonts w:ascii="Helvetica Neue" w:hAnsi="Helvetica Neue"/>
          <w:b/>
          <w:bCs/>
        </w:rPr>
      </w:pPr>
    </w:p>
    <w:p w14:paraId="7450A19E" w14:textId="53A752F4" w:rsidR="00D81752" w:rsidRPr="00440D9F" w:rsidRDefault="00D81752" w:rsidP="00D81752">
      <w:pPr>
        <w:rPr>
          <w:rFonts w:ascii="Helvetica Neue" w:hAnsi="Helvetica Neue"/>
          <w:b/>
          <w:bCs/>
        </w:rPr>
      </w:pPr>
      <w:r w:rsidRPr="00440D9F">
        <w:rPr>
          <w:rFonts w:ascii="Helvetica Neue" w:hAnsi="Helvetica Neue"/>
          <w:b/>
          <w:bCs/>
        </w:rPr>
        <w:t>Zwei Wiener Originale – individuell kombiniert</w:t>
      </w:r>
    </w:p>
    <w:p w14:paraId="37C36805" w14:textId="13B468DA" w:rsidR="00D81752" w:rsidRPr="00440D9F" w:rsidRDefault="00D81752" w:rsidP="00D81752">
      <w:pPr>
        <w:rPr>
          <w:rFonts w:ascii="Helvetica Neue" w:hAnsi="Helvetica Neue"/>
        </w:rPr>
      </w:pPr>
      <w:r w:rsidRPr="00440D9F">
        <w:rPr>
          <w:rFonts w:ascii="Helvetica Neue" w:hAnsi="Helvetica Neue"/>
        </w:rPr>
        <w:t>Außen überzeugt der Guglhupf mit der bewährten Rezeptur</w:t>
      </w:r>
      <w:r w:rsidR="00301249" w:rsidRPr="00440D9F">
        <w:rPr>
          <w:rFonts w:ascii="Helvetica Neue" w:hAnsi="Helvetica Neue"/>
        </w:rPr>
        <w:t xml:space="preserve"> aus</w:t>
      </w:r>
      <w:r w:rsidRPr="00440D9F">
        <w:rPr>
          <w:rFonts w:ascii="Helvetica Neue" w:hAnsi="Helvetica Neue"/>
        </w:rPr>
        <w:t xml:space="preserve"> Landtmann’s</w:t>
      </w:r>
      <w:r w:rsidR="00301249" w:rsidRPr="00440D9F">
        <w:rPr>
          <w:rFonts w:ascii="Helvetica Neue" w:hAnsi="Helvetica Neue"/>
        </w:rPr>
        <w:t xml:space="preserve"> Original Manufaktur</w:t>
      </w:r>
      <w:r w:rsidRPr="00440D9F">
        <w:rPr>
          <w:rFonts w:ascii="Helvetica Neue" w:hAnsi="Helvetica Neue"/>
        </w:rPr>
        <w:t>, die seit jeher für höchste Qualität und traditionelle Handwerkskunst steht. Die Bio-Fruchtaufstriche von STAUD’S Wien in den Sorten Erdbeere und Marille werden separat mitgeliefer</w:t>
      </w:r>
      <w:r w:rsidR="00301249" w:rsidRPr="00440D9F">
        <w:rPr>
          <w:rFonts w:ascii="Helvetica Neue" w:hAnsi="Helvetica Neue"/>
        </w:rPr>
        <w:t xml:space="preserve">t </w:t>
      </w:r>
      <w:r w:rsidRPr="00440D9F">
        <w:rPr>
          <w:rFonts w:ascii="Helvetica Neue" w:hAnsi="Helvetica Neue"/>
        </w:rPr>
        <w:t xml:space="preserve">und eröffnen vielseitige Genussmomente – ob als Add-on zum Guglhupf oder einfach traditionell zum Frühstück. </w:t>
      </w:r>
    </w:p>
    <w:p w14:paraId="27043CDD" w14:textId="77777777" w:rsidR="00D81752" w:rsidRPr="00440D9F" w:rsidRDefault="00D81752" w:rsidP="00D81752">
      <w:pPr>
        <w:rPr>
          <w:rFonts w:ascii="Helvetica Neue" w:hAnsi="Helvetica Neue"/>
        </w:rPr>
      </w:pPr>
    </w:p>
    <w:p w14:paraId="5E7A481A" w14:textId="77777777" w:rsidR="00D81752" w:rsidRPr="00440D9F" w:rsidRDefault="00D81752" w:rsidP="00D81752">
      <w:pPr>
        <w:rPr>
          <w:rFonts w:ascii="Helvetica Neue" w:hAnsi="Helvetica Neue"/>
        </w:rPr>
      </w:pPr>
      <w:r w:rsidRPr="00440D9F">
        <w:rPr>
          <w:rFonts w:ascii="Helvetica Neue" w:hAnsi="Helvetica Neue"/>
        </w:rPr>
        <w:t>Das Ergebnis ist ein Genusskonzept, das klassische Wiener Backtradition mit individueller Vielfalt verbindet – und nahezu jeden Anlass versüßt: ob als liebevolle Aufmerksamkeit zum Muttertag oder als besonderer Genussmoment im Alltag.</w:t>
      </w:r>
    </w:p>
    <w:p w14:paraId="77F2601C" w14:textId="77777777" w:rsidR="00D81752" w:rsidRDefault="00D81752" w:rsidP="00D81752">
      <w:pPr>
        <w:rPr>
          <w:rFonts w:ascii="Helvetica" w:hAnsi="Helvetica"/>
        </w:rPr>
      </w:pPr>
    </w:p>
    <w:p w14:paraId="2ED02F15" w14:textId="77777777" w:rsidR="000E3CCE" w:rsidRDefault="000E3CCE" w:rsidP="00D81752">
      <w:pPr>
        <w:rPr>
          <w:rFonts w:ascii="Helvetica" w:hAnsi="Helvetica"/>
          <w:i/>
          <w:iCs/>
        </w:rPr>
      </w:pPr>
    </w:p>
    <w:p w14:paraId="5443DF06" w14:textId="77777777" w:rsidR="000E3CCE" w:rsidRDefault="000E3CCE" w:rsidP="00D81752">
      <w:pPr>
        <w:rPr>
          <w:rFonts w:ascii="Helvetica" w:hAnsi="Helvetica"/>
          <w:i/>
          <w:iCs/>
        </w:rPr>
      </w:pPr>
    </w:p>
    <w:p w14:paraId="21F78BC8" w14:textId="77777777" w:rsidR="000E3CCE" w:rsidRDefault="000E3CCE" w:rsidP="00D81752">
      <w:pPr>
        <w:rPr>
          <w:rFonts w:ascii="Helvetica" w:hAnsi="Helvetica"/>
          <w:i/>
          <w:iCs/>
        </w:rPr>
      </w:pPr>
    </w:p>
    <w:p w14:paraId="71E47FB6" w14:textId="77777777" w:rsidR="000E3CCE" w:rsidRDefault="000E3CCE" w:rsidP="00D81752">
      <w:pPr>
        <w:rPr>
          <w:rFonts w:ascii="Helvetica" w:hAnsi="Helvetica"/>
          <w:i/>
          <w:iCs/>
        </w:rPr>
      </w:pPr>
    </w:p>
    <w:p w14:paraId="4DFF31F0" w14:textId="77777777" w:rsidR="000E3CCE" w:rsidRDefault="000E3CCE" w:rsidP="00D81752">
      <w:pPr>
        <w:rPr>
          <w:rFonts w:ascii="Helvetica" w:hAnsi="Helvetica"/>
          <w:i/>
          <w:iCs/>
        </w:rPr>
      </w:pPr>
    </w:p>
    <w:p w14:paraId="6F8816A2" w14:textId="77777777" w:rsidR="000E3CCE" w:rsidRDefault="000E3CCE" w:rsidP="00D81752">
      <w:pPr>
        <w:rPr>
          <w:rFonts w:ascii="Helvetica" w:hAnsi="Helvetica"/>
          <w:i/>
          <w:iCs/>
        </w:rPr>
      </w:pPr>
    </w:p>
    <w:p w14:paraId="728EAF06" w14:textId="77777777" w:rsidR="000E3CCE" w:rsidRDefault="000E3CCE" w:rsidP="00D81752">
      <w:pPr>
        <w:rPr>
          <w:rFonts w:ascii="Helvetica" w:hAnsi="Helvetica"/>
          <w:i/>
          <w:iCs/>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6"/>
        <w:gridCol w:w="4776"/>
      </w:tblGrid>
      <w:tr w:rsidR="000E3CCE" w14:paraId="30584F9A" w14:textId="77777777" w:rsidTr="000E3CCE">
        <w:tc>
          <w:tcPr>
            <w:tcW w:w="4811" w:type="dxa"/>
          </w:tcPr>
          <w:p w14:paraId="11845EBD" w14:textId="77777777" w:rsidR="000E3CCE" w:rsidRDefault="000E3CCE" w:rsidP="00D81752">
            <w:pPr>
              <w:rPr>
                <w:rFonts w:ascii="Helvetica" w:hAnsi="Helvetica"/>
                <w:i/>
                <w:iCs/>
              </w:rPr>
            </w:pPr>
            <w:r>
              <w:rPr>
                <w:rFonts w:ascii="Helvetica" w:hAnsi="Helvetica"/>
                <w:i/>
                <w:iCs/>
                <w:noProof/>
              </w:rPr>
              <w:drawing>
                <wp:inline distT="0" distB="0" distL="0" distR="0" wp14:anchorId="705213F8" wp14:editId="52314F74">
                  <wp:extent cx="2945652" cy="2560320"/>
                  <wp:effectExtent l="0" t="0" r="1270" b="5080"/>
                  <wp:docPr id="1910361804"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0361804" name="Grafik 1910361804"/>
                          <pic:cNvPicPr/>
                        </pic:nvPicPr>
                        <pic:blipFill>
                          <a:blip r:embed="rId10" cstate="screen">
                            <a:extLst>
                              <a:ext uri="{28A0092B-C50C-407E-A947-70E740481C1C}">
                                <a14:useLocalDpi xmlns:a14="http://schemas.microsoft.com/office/drawing/2010/main"/>
                              </a:ext>
                            </a:extLst>
                          </a:blip>
                          <a:stretch>
                            <a:fillRect/>
                          </a:stretch>
                        </pic:blipFill>
                        <pic:spPr>
                          <a:xfrm>
                            <a:off x="0" y="0"/>
                            <a:ext cx="3007105" cy="2613734"/>
                          </a:xfrm>
                          <a:prstGeom prst="rect">
                            <a:avLst/>
                          </a:prstGeom>
                        </pic:spPr>
                      </pic:pic>
                    </a:graphicData>
                  </a:graphic>
                </wp:inline>
              </w:drawing>
            </w:r>
          </w:p>
          <w:p w14:paraId="4BA0F726" w14:textId="2B96316C" w:rsidR="00440D9F" w:rsidRPr="00440D9F" w:rsidRDefault="00440D9F" w:rsidP="00D81752">
            <w:pPr>
              <w:rPr>
                <w:rFonts w:ascii="Helvetica Neue" w:hAnsi="Helvetica Neue"/>
                <w:i/>
                <w:iCs/>
                <w:sz w:val="16"/>
                <w:szCs w:val="16"/>
              </w:rPr>
            </w:pPr>
            <w:r w:rsidRPr="00440D9F">
              <w:rPr>
                <w:rFonts w:ascii="Helvetica Neue" w:hAnsi="Helvetica Neue"/>
                <w:i/>
                <w:iCs/>
                <w:sz w:val="16"/>
                <w:szCs w:val="16"/>
              </w:rPr>
              <w:t>Credit: Laura Rabensteiner</w:t>
            </w:r>
          </w:p>
        </w:tc>
        <w:tc>
          <w:tcPr>
            <w:tcW w:w="4811" w:type="dxa"/>
          </w:tcPr>
          <w:p w14:paraId="53357100" w14:textId="77777777" w:rsidR="000E3CCE" w:rsidRPr="00440D9F" w:rsidRDefault="000E3CCE" w:rsidP="000E3CCE">
            <w:pPr>
              <w:rPr>
                <w:rFonts w:ascii="Helvetica Neue" w:hAnsi="Helvetica Neue"/>
              </w:rPr>
            </w:pPr>
            <w:r w:rsidRPr="00440D9F">
              <w:rPr>
                <w:rFonts w:ascii="Helvetica Neue" w:hAnsi="Helvetica Neue"/>
                <w:i/>
                <w:iCs/>
              </w:rPr>
              <w:t>„Unser Guglhupf ist ein Stück Wiener Identität – umso mehr freut es mich, dass wir ihn gemeinsam mit der Wiener Kultmarke STAUD’S um eine neue Genussdimension erweitern konnten“</w:t>
            </w:r>
            <w:r w:rsidRPr="00440D9F">
              <w:rPr>
                <w:rFonts w:ascii="Helvetica Neue" w:hAnsi="Helvetica Neue"/>
              </w:rPr>
              <w:t xml:space="preserve">, so Café Landtmann-Geschäftsführer Berndt Querfeld. </w:t>
            </w:r>
          </w:p>
          <w:p w14:paraId="717040C1" w14:textId="77777777" w:rsidR="000E3CCE" w:rsidRPr="00440D9F" w:rsidRDefault="000E3CCE" w:rsidP="000E3CCE">
            <w:pPr>
              <w:rPr>
                <w:rFonts w:ascii="Helvetica Neue" w:hAnsi="Helvetica Neue"/>
              </w:rPr>
            </w:pPr>
          </w:p>
          <w:p w14:paraId="4DBB2AEE" w14:textId="61FA79F7" w:rsidR="000E3CCE" w:rsidRPr="00440D9F" w:rsidRDefault="000E3CCE" w:rsidP="000E3CCE">
            <w:pPr>
              <w:rPr>
                <w:rFonts w:ascii="Helvetica Neue" w:hAnsi="Helvetica Neue"/>
              </w:rPr>
            </w:pPr>
            <w:r w:rsidRPr="00440D9F">
              <w:rPr>
                <w:rFonts w:ascii="Helvetica Neue" w:hAnsi="Helvetica Neue"/>
                <w:i/>
                <w:iCs/>
              </w:rPr>
              <w:t>„Unsere Marmeladen bieten viele Möglichkeiten, Genuss individuell zu gestalten – genau das macht diese Kooperation so besonders“</w:t>
            </w:r>
            <w:r w:rsidRPr="00440D9F">
              <w:rPr>
                <w:rFonts w:ascii="Helvetica Neue" w:hAnsi="Helvetica Neue"/>
              </w:rPr>
              <w:t>, ergänzt STAUD’S Wien-Geschäftsführer Stefan Schauer.</w:t>
            </w:r>
          </w:p>
          <w:p w14:paraId="793639E7" w14:textId="77777777" w:rsidR="000E3CCE" w:rsidRDefault="000E3CCE" w:rsidP="00D81752">
            <w:pPr>
              <w:rPr>
                <w:rFonts w:ascii="Helvetica" w:hAnsi="Helvetica"/>
                <w:i/>
                <w:iCs/>
              </w:rPr>
            </w:pPr>
          </w:p>
        </w:tc>
      </w:tr>
    </w:tbl>
    <w:p w14:paraId="6B6E7CCF" w14:textId="77777777" w:rsidR="00D81752" w:rsidRDefault="00D81752" w:rsidP="00D81752">
      <w:pPr>
        <w:rPr>
          <w:rFonts w:ascii="Helvetica" w:hAnsi="Helvetica"/>
        </w:rPr>
      </w:pPr>
    </w:p>
    <w:p w14:paraId="63ADBE72" w14:textId="064058F5" w:rsidR="008C1EA4" w:rsidRDefault="008C1EA4" w:rsidP="008C1EA4">
      <w:pPr>
        <w:rPr>
          <w:rFonts w:ascii="Helvetica" w:hAnsi="Helvetica"/>
          <w:i/>
          <w:iCs/>
        </w:rPr>
      </w:pPr>
    </w:p>
    <w:p w14:paraId="5F4EACE3" w14:textId="77777777" w:rsidR="008C1EA4" w:rsidRDefault="008C1EA4" w:rsidP="008C1EA4">
      <w:pPr>
        <w:rPr>
          <w:rFonts w:ascii="Helvetica" w:hAnsi="Helvetica"/>
        </w:rPr>
      </w:pPr>
    </w:p>
    <w:p w14:paraId="1349780F" w14:textId="69ECE03E" w:rsidR="008C1EA4" w:rsidRDefault="008C1EA4" w:rsidP="008C1EA4">
      <w:pPr>
        <w:rPr>
          <w:rFonts w:ascii="Helvetica" w:hAnsi="Helvetica"/>
          <w:b/>
          <w:bCs/>
        </w:rPr>
      </w:pPr>
      <w:r>
        <w:rPr>
          <w:rFonts w:ascii="Helvetica" w:hAnsi="Helvetica"/>
          <w:b/>
          <w:bCs/>
        </w:rPr>
        <w:t xml:space="preserve">Für Rückfragen: </w:t>
      </w:r>
    </w:p>
    <w:p w14:paraId="048F9CE9" w14:textId="77777777" w:rsidR="008C1EA4" w:rsidRPr="00EB29A6" w:rsidRDefault="008C1EA4" w:rsidP="008C1EA4">
      <w:pPr>
        <w:rPr>
          <w:rFonts w:ascii="Helvetica" w:hAnsi="Helvetica"/>
        </w:rPr>
      </w:pPr>
      <w:r w:rsidRPr="00EB29A6">
        <w:rPr>
          <w:rFonts w:ascii="Helvetica" w:hAnsi="Helvetica"/>
        </w:rPr>
        <w:t xml:space="preserve">Katharina Florian, +43 650 3337665, </w:t>
      </w:r>
      <w:hyperlink r:id="rId11" w:history="1">
        <w:r w:rsidRPr="00EB29A6">
          <w:rPr>
            <w:rStyle w:val="Hyperlink"/>
            <w:rFonts w:ascii="Helvetica" w:hAnsi="Helvetica"/>
          </w:rPr>
          <w:t>mail@katharinaflorian.com</w:t>
        </w:r>
      </w:hyperlink>
      <w:r w:rsidRPr="00EB29A6">
        <w:rPr>
          <w:rFonts w:ascii="Helvetica" w:hAnsi="Helvetica"/>
        </w:rPr>
        <w:t xml:space="preserve"> </w:t>
      </w:r>
    </w:p>
    <w:p w14:paraId="148358BC" w14:textId="77777777" w:rsidR="008C1EA4" w:rsidRPr="00EB29A6" w:rsidRDefault="008C1EA4" w:rsidP="008C1EA4">
      <w:pPr>
        <w:rPr>
          <w:rFonts w:ascii="Helvetica" w:hAnsi="Helvetica"/>
          <w:b/>
          <w:bCs/>
        </w:rPr>
      </w:pPr>
    </w:p>
    <w:p w14:paraId="434FF98C" w14:textId="77777777" w:rsidR="000E3CCE" w:rsidRDefault="000E3CCE" w:rsidP="008C1EA4">
      <w:pPr>
        <w:rPr>
          <w:rFonts w:ascii="Helvetica" w:hAnsi="Helvetica"/>
          <w:b/>
          <w:bCs/>
          <w:lang w:val="de-DE"/>
        </w:rPr>
      </w:pPr>
    </w:p>
    <w:p w14:paraId="224D7BFB" w14:textId="77777777" w:rsidR="00440D9F" w:rsidRDefault="00440D9F" w:rsidP="008C1EA4">
      <w:pPr>
        <w:rPr>
          <w:rFonts w:ascii="Helvetica" w:hAnsi="Helvetica"/>
          <w:b/>
          <w:bCs/>
          <w:lang w:val="de-DE"/>
        </w:rPr>
      </w:pPr>
    </w:p>
    <w:p w14:paraId="5E647760" w14:textId="77777777" w:rsidR="00440D9F" w:rsidRDefault="00440D9F" w:rsidP="008C1EA4">
      <w:pPr>
        <w:rPr>
          <w:rFonts w:ascii="Helvetica" w:hAnsi="Helvetica"/>
          <w:b/>
          <w:bCs/>
          <w:lang w:val="de-DE"/>
        </w:rPr>
      </w:pPr>
    </w:p>
    <w:p w14:paraId="0DEFDFB8" w14:textId="119A0FFF" w:rsidR="008C1EA4" w:rsidRPr="00440D9F" w:rsidRDefault="008C1EA4" w:rsidP="008C1EA4">
      <w:pPr>
        <w:rPr>
          <w:rFonts w:ascii="Helvetica Neue" w:hAnsi="Helvetica Neue"/>
          <w:b/>
          <w:bCs/>
        </w:rPr>
      </w:pPr>
      <w:r w:rsidRPr="00440D9F">
        <w:rPr>
          <w:rFonts w:ascii="Helvetica Neue" w:hAnsi="Helvetica Neue"/>
          <w:b/>
          <w:bCs/>
          <w:lang w:val="de-DE"/>
        </w:rPr>
        <w:t xml:space="preserve">Über STAUD’S Wien </w:t>
      </w:r>
    </w:p>
    <w:p w14:paraId="46664AE5" w14:textId="77777777" w:rsidR="008C1EA4" w:rsidRPr="00440D9F" w:rsidRDefault="008C1EA4" w:rsidP="008C1EA4">
      <w:pPr>
        <w:rPr>
          <w:rFonts w:ascii="Helvetica Neue" w:hAnsi="Helvetica Neue"/>
        </w:rPr>
      </w:pPr>
      <w:r w:rsidRPr="00440D9F">
        <w:rPr>
          <w:rFonts w:ascii="Helvetica Neue" w:hAnsi="Helvetica Neue"/>
          <w:lang w:val="de-DE"/>
        </w:rPr>
        <w:t>Leidenschaft, Fingerspitzengefühl und höchste Qualitätsansprüche haben STAUD’S in den Rang eines international renommierten Delikatessenherstellers erhoben. Seit 1971 steht STAUD’S mit einem Sortiment an fruchtigen Konfitüren und feinsauren Delikatessen für höchste Güte und Wiener Tradition.</w:t>
      </w:r>
      <w:r w:rsidRPr="00440D9F">
        <w:rPr>
          <w:rFonts w:ascii="Helvetica Neue" w:hAnsi="Helvetica Neue"/>
        </w:rPr>
        <w:t xml:space="preserve"> STAUD’S Produkte sind frei von Gluten und Laktose, chemischen Konservierungsstoffen, künstlichen Aromen und Farbstoffen, gentechnikfrei und – mit Ausnahme der Honige – auch vegan.</w:t>
      </w:r>
    </w:p>
    <w:p w14:paraId="5745051C" w14:textId="77777777" w:rsidR="00D81752" w:rsidRDefault="00D81752" w:rsidP="008C1EA4">
      <w:pPr>
        <w:rPr>
          <w:rFonts w:ascii="Helvetica" w:hAnsi="Helvetica"/>
        </w:rPr>
      </w:pPr>
    </w:p>
    <w:p w14:paraId="2D1F2B4E" w14:textId="1554CC2B" w:rsidR="00D81752" w:rsidRPr="00440D9F" w:rsidRDefault="00D81752" w:rsidP="008C1EA4">
      <w:pPr>
        <w:rPr>
          <w:rFonts w:ascii="Helvetica Neue" w:hAnsi="Helvetica Neue"/>
          <w:b/>
          <w:bCs/>
        </w:rPr>
      </w:pPr>
      <w:r w:rsidRPr="00440D9F">
        <w:rPr>
          <w:rFonts w:ascii="Helvetica Neue" w:hAnsi="Helvetica Neue"/>
          <w:b/>
          <w:bCs/>
        </w:rPr>
        <w:t xml:space="preserve">Über Landtmann’s Original </w:t>
      </w:r>
    </w:p>
    <w:p w14:paraId="2D638CFD" w14:textId="33686BC5" w:rsidR="00283C31" w:rsidRPr="00440D9F" w:rsidRDefault="0045478B" w:rsidP="001D3244">
      <w:pPr>
        <w:rPr>
          <w:rFonts w:ascii="Helvetica Neue" w:hAnsi="Helvetica Neue"/>
        </w:rPr>
      </w:pPr>
      <w:r w:rsidRPr="00440D9F">
        <w:rPr>
          <w:rFonts w:ascii="Helvetica Neue" w:hAnsi="Helvetica Neue"/>
        </w:rPr>
        <w:t xml:space="preserve">Drei Generationen der Familie Querfeld leiten gemeinsam die Wiener Gastronomiebetriebe, die Café-Restaurants und die Landtmann’s Original Manufaktur. Dabei vertrauen ca. 400 Mitarbeiter:innen auf sie. Pioniergeist, Leidenschaft und Innovation zeichnet die Unternehmerfamilie aus. Alle Torten, der berühmte Guglhupf und die Mehlspeisen, die im Landtmann’s Original Onlineshop und allen Betrieben der Familie Querfeld angeboten werden, werden seit mehr als 4 Jahrzehnten in der hauseigenen Manufaktur in Alt Erlaa hergestellt. </w:t>
      </w:r>
    </w:p>
    <w:sectPr w:rsidR="00283C31" w:rsidRPr="00440D9F" w:rsidSect="00283C31">
      <w:headerReference w:type="even" r:id="rId12"/>
      <w:headerReference w:type="default" r:id="rId13"/>
      <w:footerReference w:type="even" r:id="rId14"/>
      <w:footerReference w:type="default" r:id="rId15"/>
      <w:headerReference w:type="first" r:id="rId16"/>
      <w:footerReference w:type="first" r:id="rId17"/>
      <w:pgSz w:w="11900" w:h="16840"/>
      <w:pgMar w:top="595" w:right="1134" w:bottom="81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76D78C" w14:textId="77777777" w:rsidR="00E42B9A" w:rsidRDefault="00E42B9A" w:rsidP="00283C31">
      <w:r>
        <w:separator/>
      </w:r>
    </w:p>
  </w:endnote>
  <w:endnote w:type="continuationSeparator" w:id="0">
    <w:p w14:paraId="39D0CDBE" w14:textId="77777777" w:rsidR="00E42B9A" w:rsidRDefault="00E42B9A" w:rsidP="00283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Light">
    <w:altName w:val="HELVETICA LIGHT"/>
    <w:panose1 w:val="020B0403020202020204"/>
    <w:charset w:val="00"/>
    <w:family w:val="swiss"/>
    <w:pitch w:val="variable"/>
    <w:sig w:usb0="800000AF" w:usb1="4000204A" w:usb2="00000000" w:usb3="00000000" w:csb0="00000001" w:csb1="00000000"/>
  </w:font>
  <w:font w:name="Helvetica">
    <w:panose1 w:val="00000000000000000000"/>
    <w:charset w:val="00"/>
    <w:family w:val="auto"/>
    <w:pitch w:val="variable"/>
    <w:sig w:usb0="E00002FF" w:usb1="5000785B" w:usb2="00000000" w:usb3="00000000" w:csb0="0000019F" w:csb1="00000000"/>
  </w:font>
  <w:font w:name="Helvetica Neue">
    <w:panose1 w:val="02000503000000020004"/>
    <w:charset w:val="00"/>
    <w:family w:val="auto"/>
    <w:pitch w:val="variable"/>
    <w:sig w:usb0="E50002FF" w:usb1="500079DB" w:usb2="0000001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BE3EFA" w14:textId="77777777" w:rsidR="00283C31" w:rsidRDefault="00283C3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7C5D91" w14:textId="77777777" w:rsidR="00283C31" w:rsidRDefault="00283C31">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B1E5F" w14:textId="77777777" w:rsidR="00283C31" w:rsidRDefault="00283C31">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CC10F3" w14:textId="77777777" w:rsidR="00E42B9A" w:rsidRDefault="00E42B9A" w:rsidP="00283C31">
      <w:r>
        <w:separator/>
      </w:r>
    </w:p>
  </w:footnote>
  <w:footnote w:type="continuationSeparator" w:id="0">
    <w:p w14:paraId="413C0E73" w14:textId="77777777" w:rsidR="00E42B9A" w:rsidRDefault="00E42B9A" w:rsidP="00283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0A3BE" w14:textId="77777777" w:rsidR="00283C31" w:rsidRDefault="00E42B9A">
    <w:pPr>
      <w:pStyle w:val="Kopfzeile"/>
    </w:pPr>
    <w:r>
      <w:rPr>
        <w:noProof/>
      </w:rPr>
      <w:pict w14:anchorId="5680AB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9517061" o:spid="_x0000_s1027" type="#_x0000_t75" alt="/Users/studio1/studiosteinwender Dropbox/STUDIO_JOBS/STAUDS/AKTUELLE_JOBS/STA_20_03_26_Pressemitteilung/LAYOUT/STA_Pressemitteilung_v2.jpg" style="position:absolute;margin-left:0;margin-top:0;width:595.2pt;height:841.9pt;z-index:-251653120;mso-wrap-edited:f;mso-width-percent:0;mso-height-percent:0;mso-position-horizontal:center;mso-position-horizontal-relative:margin;mso-position-vertical:center;mso-position-vertical-relative:margin;mso-width-percent:0;mso-height-percent:0" o:allowincell="f">
          <v:imagedata r:id="rId1" o:title="STA_Pressemitteilung_v2"/>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7175D" w14:textId="77777777" w:rsidR="00283C31" w:rsidRDefault="00E42B9A">
    <w:pPr>
      <w:pStyle w:val="Kopfzeile"/>
    </w:pPr>
    <w:r>
      <w:rPr>
        <w:noProof/>
      </w:rPr>
      <w:pict w14:anchorId="25009F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9517062" o:spid="_x0000_s1026" type="#_x0000_t75" alt="/Users/studio1/studiosteinwender Dropbox/STUDIO_JOBS/STAUDS/AKTUELLE_JOBS/STA_20_03_26_Pressemitteilung/LAYOUT/STA_Pressemitteilung_v2.jpg" style="position:absolute;margin-left:0;margin-top:0;width:595.2pt;height:841.9pt;z-index:-251650048;mso-wrap-edited:f;mso-width-percent:0;mso-height-percent:0;mso-position-horizontal:center;mso-position-horizontal-relative:margin;mso-position-vertical:center;mso-position-vertical-relative:margin;mso-width-percent:0;mso-height-percent:0" o:allowincell="f">
          <v:imagedata r:id="rId1" o:title="STA_Pressemitteilung_v2"/>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16BE2" w14:textId="77777777" w:rsidR="00283C31" w:rsidRDefault="00E42B9A">
    <w:pPr>
      <w:pStyle w:val="Kopfzeile"/>
    </w:pPr>
    <w:r>
      <w:rPr>
        <w:noProof/>
      </w:rPr>
      <w:pict w14:anchorId="3DDDD4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9517060" o:spid="_x0000_s1025" type="#_x0000_t75" alt="/Users/studio1/studiosteinwender Dropbox/STUDIO_JOBS/STAUDS/AKTUELLE_JOBS/STA_20_03_26_Pressemitteilung/LAYOUT/STA_Pressemitteilung_v2.jpg" style="position:absolute;margin-left:0;margin-top:0;width:595.2pt;height:841.9pt;z-index:-251656192;mso-wrap-edited:f;mso-width-percent:0;mso-height-percent:0;mso-position-horizontal:center;mso-position-horizontal-relative:margin;mso-position-vertical:center;mso-position-vertical-relative:margin;mso-width-percent:0;mso-height-percent:0" o:allowincell="f">
          <v:imagedata r:id="rId1" o:title="STA_Pressemitteilung_v2"/>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3A7043"/>
    <w:multiLevelType w:val="hybridMultilevel"/>
    <w:tmpl w:val="20CA52B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7D340F9B"/>
    <w:multiLevelType w:val="hybridMultilevel"/>
    <w:tmpl w:val="B582D5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1932079788">
    <w:abstractNumId w:val="0"/>
  </w:num>
  <w:num w:numId="2" w16cid:durableId="80951707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3C31"/>
    <w:rsid w:val="00005A7C"/>
    <w:rsid w:val="00010926"/>
    <w:rsid w:val="0002096D"/>
    <w:rsid w:val="00044C93"/>
    <w:rsid w:val="00047301"/>
    <w:rsid w:val="0004769D"/>
    <w:rsid w:val="00086DCB"/>
    <w:rsid w:val="00094F4A"/>
    <w:rsid w:val="000E027E"/>
    <w:rsid w:val="000E3CCE"/>
    <w:rsid w:val="000F4517"/>
    <w:rsid w:val="001554C9"/>
    <w:rsid w:val="00162D84"/>
    <w:rsid w:val="00176414"/>
    <w:rsid w:val="00184602"/>
    <w:rsid w:val="001B7EA4"/>
    <w:rsid w:val="001C519D"/>
    <w:rsid w:val="001D3244"/>
    <w:rsid w:val="001E65EA"/>
    <w:rsid w:val="001F4B77"/>
    <w:rsid w:val="002141DB"/>
    <w:rsid w:val="00234375"/>
    <w:rsid w:val="002375EE"/>
    <w:rsid w:val="002504F4"/>
    <w:rsid w:val="00251D27"/>
    <w:rsid w:val="00253C71"/>
    <w:rsid w:val="0025450D"/>
    <w:rsid w:val="0026079E"/>
    <w:rsid w:val="00282890"/>
    <w:rsid w:val="00283C31"/>
    <w:rsid w:val="002B6800"/>
    <w:rsid w:val="002C016B"/>
    <w:rsid w:val="002D46A4"/>
    <w:rsid w:val="002F6F9D"/>
    <w:rsid w:val="00301249"/>
    <w:rsid w:val="003172E8"/>
    <w:rsid w:val="00321EFD"/>
    <w:rsid w:val="00323601"/>
    <w:rsid w:val="003263DF"/>
    <w:rsid w:val="0032754C"/>
    <w:rsid w:val="00337DB1"/>
    <w:rsid w:val="00343DE8"/>
    <w:rsid w:val="003565C8"/>
    <w:rsid w:val="00366D54"/>
    <w:rsid w:val="003815E6"/>
    <w:rsid w:val="003B6DC4"/>
    <w:rsid w:val="003D3565"/>
    <w:rsid w:val="00417598"/>
    <w:rsid w:val="00425B6A"/>
    <w:rsid w:val="00440D9F"/>
    <w:rsid w:val="004505E9"/>
    <w:rsid w:val="0045478B"/>
    <w:rsid w:val="00454D97"/>
    <w:rsid w:val="00491601"/>
    <w:rsid w:val="004B059B"/>
    <w:rsid w:val="004B3BAD"/>
    <w:rsid w:val="004B7DDA"/>
    <w:rsid w:val="004C6162"/>
    <w:rsid w:val="004F5A6C"/>
    <w:rsid w:val="00506679"/>
    <w:rsid w:val="00506B44"/>
    <w:rsid w:val="005102CD"/>
    <w:rsid w:val="0051107F"/>
    <w:rsid w:val="00512A36"/>
    <w:rsid w:val="005230FC"/>
    <w:rsid w:val="00526AE5"/>
    <w:rsid w:val="00563552"/>
    <w:rsid w:val="00565944"/>
    <w:rsid w:val="005873C2"/>
    <w:rsid w:val="005A4A81"/>
    <w:rsid w:val="005A6362"/>
    <w:rsid w:val="005C4679"/>
    <w:rsid w:val="005D66B7"/>
    <w:rsid w:val="005F2CFF"/>
    <w:rsid w:val="005F54A6"/>
    <w:rsid w:val="005F6AE9"/>
    <w:rsid w:val="00620143"/>
    <w:rsid w:val="00622A1E"/>
    <w:rsid w:val="00630CB7"/>
    <w:rsid w:val="00645C8D"/>
    <w:rsid w:val="0067261B"/>
    <w:rsid w:val="0069541D"/>
    <w:rsid w:val="006B418A"/>
    <w:rsid w:val="006C62B9"/>
    <w:rsid w:val="0074490D"/>
    <w:rsid w:val="00752FFE"/>
    <w:rsid w:val="007559E0"/>
    <w:rsid w:val="00762302"/>
    <w:rsid w:val="007837D9"/>
    <w:rsid w:val="007B550B"/>
    <w:rsid w:val="007C7D4A"/>
    <w:rsid w:val="007D13B5"/>
    <w:rsid w:val="007E6491"/>
    <w:rsid w:val="007F46EA"/>
    <w:rsid w:val="007F52A2"/>
    <w:rsid w:val="00810484"/>
    <w:rsid w:val="00842805"/>
    <w:rsid w:val="008438E8"/>
    <w:rsid w:val="00863DA8"/>
    <w:rsid w:val="008737ED"/>
    <w:rsid w:val="008804F4"/>
    <w:rsid w:val="0089179E"/>
    <w:rsid w:val="0089651E"/>
    <w:rsid w:val="008A6E28"/>
    <w:rsid w:val="008B455C"/>
    <w:rsid w:val="008C1EA4"/>
    <w:rsid w:val="008D2E78"/>
    <w:rsid w:val="008F1F7C"/>
    <w:rsid w:val="008F608E"/>
    <w:rsid w:val="00925862"/>
    <w:rsid w:val="00942BD8"/>
    <w:rsid w:val="00942DDC"/>
    <w:rsid w:val="009718BF"/>
    <w:rsid w:val="00993D18"/>
    <w:rsid w:val="009A1694"/>
    <w:rsid w:val="009B7900"/>
    <w:rsid w:val="009D18FF"/>
    <w:rsid w:val="00A356F6"/>
    <w:rsid w:val="00AA6C83"/>
    <w:rsid w:val="00AC588A"/>
    <w:rsid w:val="00AF58BE"/>
    <w:rsid w:val="00B01E0A"/>
    <w:rsid w:val="00B05CBE"/>
    <w:rsid w:val="00B1612E"/>
    <w:rsid w:val="00B52ADC"/>
    <w:rsid w:val="00B57E78"/>
    <w:rsid w:val="00B66CAB"/>
    <w:rsid w:val="00B738A7"/>
    <w:rsid w:val="00BB412A"/>
    <w:rsid w:val="00BD35B8"/>
    <w:rsid w:val="00BE74B8"/>
    <w:rsid w:val="00C20D43"/>
    <w:rsid w:val="00C2360F"/>
    <w:rsid w:val="00C35D31"/>
    <w:rsid w:val="00C5505F"/>
    <w:rsid w:val="00C85079"/>
    <w:rsid w:val="00CE100C"/>
    <w:rsid w:val="00D37600"/>
    <w:rsid w:val="00D73436"/>
    <w:rsid w:val="00D81752"/>
    <w:rsid w:val="00D8541A"/>
    <w:rsid w:val="00D91FEA"/>
    <w:rsid w:val="00D97781"/>
    <w:rsid w:val="00DB1740"/>
    <w:rsid w:val="00DC082B"/>
    <w:rsid w:val="00DC1BE1"/>
    <w:rsid w:val="00DC3A9E"/>
    <w:rsid w:val="00DD2A8D"/>
    <w:rsid w:val="00DE0238"/>
    <w:rsid w:val="00DE6A77"/>
    <w:rsid w:val="00E07A98"/>
    <w:rsid w:val="00E2048E"/>
    <w:rsid w:val="00E249EA"/>
    <w:rsid w:val="00E303BF"/>
    <w:rsid w:val="00E333B6"/>
    <w:rsid w:val="00E34CC4"/>
    <w:rsid w:val="00E42B9A"/>
    <w:rsid w:val="00E500B7"/>
    <w:rsid w:val="00E57C4F"/>
    <w:rsid w:val="00E616ED"/>
    <w:rsid w:val="00E67A8A"/>
    <w:rsid w:val="00E920E2"/>
    <w:rsid w:val="00E9553B"/>
    <w:rsid w:val="00EA448B"/>
    <w:rsid w:val="00EB68B0"/>
    <w:rsid w:val="00F01145"/>
    <w:rsid w:val="00F30516"/>
    <w:rsid w:val="00F70CBF"/>
    <w:rsid w:val="00F92A77"/>
    <w:rsid w:val="00FC6547"/>
    <w:rsid w:val="00FD2D2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D75CB6"/>
  <w14:defaultImageDpi w14:val="32767"/>
  <w15:chartTrackingRefBased/>
  <w15:docId w15:val="{046E1898-A154-B74C-AF2D-DBD9A6F0CF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Standard">
    <w:name w:val="Normal"/>
    <w:qFormat/>
    <w:rsid w:val="00283C31"/>
    <w:rPr>
      <w:rFonts w:eastAsiaTheme="minorEastAsia"/>
      <w:lang w:val="de-AT"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283C31"/>
    <w:pPr>
      <w:tabs>
        <w:tab w:val="center" w:pos="4536"/>
        <w:tab w:val="right" w:pos="9072"/>
      </w:tabs>
    </w:pPr>
  </w:style>
  <w:style w:type="character" w:customStyle="1" w:styleId="KopfzeileZchn">
    <w:name w:val="Kopfzeile Zchn"/>
    <w:basedOn w:val="Absatz-Standardschriftart"/>
    <w:link w:val="Kopfzeile"/>
    <w:uiPriority w:val="99"/>
    <w:rsid w:val="00283C31"/>
  </w:style>
  <w:style w:type="paragraph" w:styleId="Fuzeile">
    <w:name w:val="footer"/>
    <w:basedOn w:val="Standard"/>
    <w:link w:val="FuzeileZchn"/>
    <w:uiPriority w:val="99"/>
    <w:unhideWhenUsed/>
    <w:rsid w:val="00283C31"/>
    <w:pPr>
      <w:tabs>
        <w:tab w:val="center" w:pos="4536"/>
        <w:tab w:val="right" w:pos="9072"/>
      </w:tabs>
    </w:pPr>
  </w:style>
  <w:style w:type="character" w:customStyle="1" w:styleId="FuzeileZchn">
    <w:name w:val="Fußzeile Zchn"/>
    <w:basedOn w:val="Absatz-Standardschriftart"/>
    <w:link w:val="Fuzeile"/>
    <w:uiPriority w:val="99"/>
    <w:rsid w:val="00283C31"/>
  </w:style>
  <w:style w:type="character" w:styleId="Hyperlink">
    <w:name w:val="Hyperlink"/>
    <w:basedOn w:val="Absatz-Standardschriftart"/>
    <w:uiPriority w:val="99"/>
    <w:unhideWhenUsed/>
    <w:rsid w:val="00283C31"/>
    <w:rPr>
      <w:color w:val="0563C1" w:themeColor="hyperlink"/>
      <w:u w:val="single"/>
    </w:rPr>
  </w:style>
  <w:style w:type="paragraph" w:styleId="Sprechblasentext">
    <w:name w:val="Balloon Text"/>
    <w:basedOn w:val="Standard"/>
    <w:link w:val="SprechblasentextZchn"/>
    <w:uiPriority w:val="99"/>
    <w:semiHidden/>
    <w:unhideWhenUsed/>
    <w:rsid w:val="005D66B7"/>
    <w:rPr>
      <w:rFonts w:ascii="Times New Roman" w:hAnsi="Times New Roman" w:cs="Times New Roman"/>
      <w:sz w:val="18"/>
      <w:szCs w:val="18"/>
    </w:rPr>
  </w:style>
  <w:style w:type="character" w:customStyle="1" w:styleId="SprechblasentextZchn">
    <w:name w:val="Sprechblasentext Zchn"/>
    <w:basedOn w:val="Absatz-Standardschriftart"/>
    <w:link w:val="Sprechblasentext"/>
    <w:uiPriority w:val="99"/>
    <w:semiHidden/>
    <w:rsid w:val="005D66B7"/>
    <w:rPr>
      <w:rFonts w:ascii="Times New Roman" w:eastAsiaTheme="minorEastAsia" w:hAnsi="Times New Roman" w:cs="Times New Roman"/>
      <w:sz w:val="18"/>
      <w:szCs w:val="18"/>
      <w:lang w:val="de-AT" w:eastAsia="de-DE"/>
    </w:rPr>
  </w:style>
  <w:style w:type="character" w:styleId="NichtaufgelsteErwhnung">
    <w:name w:val="Unresolved Mention"/>
    <w:basedOn w:val="Absatz-Standardschriftart"/>
    <w:uiPriority w:val="99"/>
    <w:rsid w:val="00E333B6"/>
    <w:rPr>
      <w:color w:val="605E5C"/>
      <w:shd w:val="clear" w:color="auto" w:fill="E1DFDD"/>
    </w:rPr>
  </w:style>
  <w:style w:type="table" w:styleId="Tabellenraster">
    <w:name w:val="Table Grid"/>
    <w:basedOn w:val="NormaleTabelle"/>
    <w:uiPriority w:val="39"/>
    <w:rsid w:val="00B52A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CE100C"/>
    <w:pPr>
      <w:ind w:left="720"/>
      <w:contextualSpacing/>
    </w:pPr>
  </w:style>
  <w:style w:type="paragraph" w:styleId="berarbeitung">
    <w:name w:val="Revision"/>
    <w:hidden/>
    <w:uiPriority w:val="99"/>
    <w:semiHidden/>
    <w:rsid w:val="00C5505F"/>
    <w:rPr>
      <w:rFonts w:eastAsiaTheme="minorEastAsia"/>
      <w:lang w:val="de-AT" w:eastAsia="de-DE"/>
    </w:rPr>
  </w:style>
  <w:style w:type="character" w:styleId="Kommentarzeichen">
    <w:name w:val="annotation reference"/>
    <w:basedOn w:val="Absatz-Standardschriftart"/>
    <w:uiPriority w:val="99"/>
    <w:semiHidden/>
    <w:unhideWhenUsed/>
    <w:rsid w:val="0045478B"/>
    <w:rPr>
      <w:sz w:val="16"/>
      <w:szCs w:val="16"/>
    </w:rPr>
  </w:style>
  <w:style w:type="paragraph" w:styleId="Kommentartext">
    <w:name w:val="annotation text"/>
    <w:basedOn w:val="Standard"/>
    <w:link w:val="KommentartextZchn"/>
    <w:uiPriority w:val="99"/>
    <w:unhideWhenUsed/>
    <w:rsid w:val="0045478B"/>
    <w:rPr>
      <w:sz w:val="20"/>
      <w:szCs w:val="20"/>
    </w:rPr>
  </w:style>
  <w:style w:type="character" w:customStyle="1" w:styleId="KommentartextZchn">
    <w:name w:val="Kommentartext Zchn"/>
    <w:basedOn w:val="Absatz-Standardschriftart"/>
    <w:link w:val="Kommentartext"/>
    <w:uiPriority w:val="99"/>
    <w:rsid w:val="0045478B"/>
    <w:rPr>
      <w:rFonts w:eastAsiaTheme="minorEastAsia"/>
      <w:sz w:val="20"/>
      <w:szCs w:val="20"/>
      <w:lang w:val="de-AT" w:eastAsia="de-DE"/>
    </w:rPr>
  </w:style>
  <w:style w:type="paragraph" w:styleId="Kommentarthema">
    <w:name w:val="annotation subject"/>
    <w:basedOn w:val="Kommentartext"/>
    <w:next w:val="Kommentartext"/>
    <w:link w:val="KommentarthemaZchn"/>
    <w:uiPriority w:val="99"/>
    <w:semiHidden/>
    <w:unhideWhenUsed/>
    <w:rsid w:val="0045478B"/>
    <w:rPr>
      <w:b/>
      <w:bCs/>
    </w:rPr>
  </w:style>
  <w:style w:type="character" w:customStyle="1" w:styleId="KommentarthemaZchn">
    <w:name w:val="Kommentarthema Zchn"/>
    <w:basedOn w:val="KommentartextZchn"/>
    <w:link w:val="Kommentarthema"/>
    <w:uiPriority w:val="99"/>
    <w:semiHidden/>
    <w:rsid w:val="0045478B"/>
    <w:rPr>
      <w:rFonts w:eastAsiaTheme="minorEastAsia"/>
      <w:b/>
      <w:bCs/>
      <w:sz w:val="20"/>
      <w:szCs w:val="20"/>
      <w:lang w:val="de-AT"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096354">
      <w:bodyDiv w:val="1"/>
      <w:marLeft w:val="0"/>
      <w:marRight w:val="0"/>
      <w:marTop w:val="0"/>
      <w:marBottom w:val="0"/>
      <w:divBdr>
        <w:top w:val="none" w:sz="0" w:space="0" w:color="auto"/>
        <w:left w:val="none" w:sz="0" w:space="0" w:color="auto"/>
        <w:bottom w:val="none" w:sz="0" w:space="0" w:color="auto"/>
        <w:right w:val="none" w:sz="0" w:space="0" w:color="auto"/>
      </w:divBdr>
      <w:divsChild>
        <w:div w:id="844366337">
          <w:marLeft w:val="0"/>
          <w:marRight w:val="0"/>
          <w:marTop w:val="0"/>
          <w:marBottom w:val="0"/>
          <w:divBdr>
            <w:top w:val="none" w:sz="0" w:space="0" w:color="auto"/>
            <w:left w:val="none" w:sz="0" w:space="0" w:color="auto"/>
            <w:bottom w:val="none" w:sz="0" w:space="0" w:color="auto"/>
            <w:right w:val="none" w:sz="0" w:space="0" w:color="auto"/>
          </w:divBdr>
        </w:div>
        <w:div w:id="1476948604">
          <w:marLeft w:val="0"/>
          <w:marRight w:val="0"/>
          <w:marTop w:val="0"/>
          <w:marBottom w:val="0"/>
          <w:divBdr>
            <w:top w:val="none" w:sz="0" w:space="0" w:color="auto"/>
            <w:left w:val="none" w:sz="0" w:space="0" w:color="auto"/>
            <w:bottom w:val="none" w:sz="0" w:space="0" w:color="auto"/>
            <w:right w:val="none" w:sz="0" w:space="0" w:color="auto"/>
          </w:divBdr>
        </w:div>
      </w:divsChild>
    </w:div>
    <w:div w:id="549651599">
      <w:bodyDiv w:val="1"/>
      <w:marLeft w:val="0"/>
      <w:marRight w:val="0"/>
      <w:marTop w:val="0"/>
      <w:marBottom w:val="0"/>
      <w:divBdr>
        <w:top w:val="none" w:sz="0" w:space="0" w:color="auto"/>
        <w:left w:val="none" w:sz="0" w:space="0" w:color="auto"/>
        <w:bottom w:val="none" w:sz="0" w:space="0" w:color="auto"/>
        <w:right w:val="none" w:sz="0" w:space="0" w:color="auto"/>
      </w:divBdr>
      <w:divsChild>
        <w:div w:id="1024358345">
          <w:marLeft w:val="0"/>
          <w:marRight w:val="0"/>
          <w:marTop w:val="0"/>
          <w:marBottom w:val="0"/>
          <w:divBdr>
            <w:top w:val="none" w:sz="0" w:space="0" w:color="auto"/>
            <w:left w:val="none" w:sz="0" w:space="0" w:color="auto"/>
            <w:bottom w:val="none" w:sz="0" w:space="0" w:color="auto"/>
            <w:right w:val="none" w:sz="0" w:space="0" w:color="auto"/>
          </w:divBdr>
        </w:div>
        <w:div w:id="338174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tauds.com/pavillon/"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andtmanns-original.at/" TargetMode="Externa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styles" Target="styles.xml"/><Relationship Id="rId16"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ail@katharinaflorian.com"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1.jpg"/><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408</Words>
  <Characters>2829</Characters>
  <Application>Microsoft Office Word</Application>
  <DocSecurity>0</DocSecurity>
  <Lines>88</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Götzendorfer</dc:creator>
  <cp:keywords/>
  <dc:description/>
  <cp:lastModifiedBy>Katharina Florian</cp:lastModifiedBy>
  <cp:revision>9</cp:revision>
  <cp:lastPrinted>2026-04-29T07:38:00Z</cp:lastPrinted>
  <dcterms:created xsi:type="dcterms:W3CDTF">2026-04-27T13:08:00Z</dcterms:created>
  <dcterms:modified xsi:type="dcterms:W3CDTF">2026-05-04T12:02:00Z</dcterms:modified>
</cp:coreProperties>
</file>